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4D5CC" w14:textId="5D554827" w:rsidR="00201AC2" w:rsidRPr="001A40E2" w:rsidRDefault="001E761D" w:rsidP="00201AC2">
      <w:pPr>
        <w:spacing w:after="180"/>
        <w:rPr>
          <w:b/>
          <w:sz w:val="44"/>
          <w:szCs w:val="44"/>
        </w:rPr>
      </w:pPr>
      <w:bookmarkStart w:id="0" w:name="_GoBack"/>
      <w:bookmarkEnd w:id="0"/>
      <w:r>
        <w:rPr>
          <w:b/>
          <w:sz w:val="44"/>
          <w:szCs w:val="44"/>
        </w:rPr>
        <w:t>A particle model for the gas state</w:t>
      </w:r>
    </w:p>
    <w:p w14:paraId="1D4CBD45" w14:textId="15801002" w:rsidR="00201AC2" w:rsidRDefault="00D57B81" w:rsidP="00D57B81">
      <w:pPr>
        <w:spacing w:after="180"/>
      </w:pPr>
      <w:r w:rsidRPr="00D57B81">
        <w:rPr>
          <w:b/>
        </w:rPr>
        <w:t>1</w:t>
      </w:r>
      <w:r>
        <w:t xml:space="preserve">      </w:t>
      </w:r>
      <w:r w:rsidR="00350E47">
        <w:t>This gas jar contains</w:t>
      </w:r>
      <w:r w:rsidR="001E761D">
        <w:t xml:space="preserve"> carbon dioxide at room temperature.</w:t>
      </w:r>
      <w:r>
        <w:t xml:space="preserve"> It is in the gas state.</w:t>
      </w:r>
    </w:p>
    <w:p w14:paraId="30989309" w14:textId="342A8420" w:rsidR="001E761D" w:rsidRPr="001E761D" w:rsidRDefault="001E761D" w:rsidP="001E761D">
      <w:pPr>
        <w:pStyle w:val="ListParagraph"/>
        <w:spacing w:after="180"/>
        <w:ind w:left="567"/>
        <w:contextualSpacing w:val="0"/>
      </w:pPr>
      <w:r w:rsidRPr="001E761D">
        <w:rPr>
          <w:noProof/>
          <w:lang w:eastAsia="en-GB"/>
        </w:rPr>
        <w:drawing>
          <wp:inline distT="0" distB="0" distL="0" distR="0" wp14:anchorId="5E1B9A5D" wp14:editId="63FDBA59">
            <wp:extent cx="1752600" cy="1411287"/>
            <wp:effectExtent l="0" t="0" r="0" b="0"/>
            <wp:docPr id="13" name="Picture 2">
              <a:extLst xmlns:a="http://schemas.openxmlformats.org/drawingml/2006/main">
                <a:ext uri="{FF2B5EF4-FFF2-40B4-BE49-F238E27FC236}">
                  <a16:creationId xmlns:a16="http://schemas.microsoft.com/office/drawing/2014/main" id="{8743A598-4919-424D-A776-8F61183811E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a:extLst>
                        <a:ext uri="{FF2B5EF4-FFF2-40B4-BE49-F238E27FC236}">
                          <a16:creationId xmlns:a16="http://schemas.microsoft.com/office/drawing/2014/main" id="{8743A598-4919-424D-A776-8F61183811EF}"/>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141128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a:graphicData>
            </a:graphic>
          </wp:inline>
        </w:drawing>
      </w:r>
    </w:p>
    <w:p w14:paraId="3D4FD2BD" w14:textId="77777777" w:rsidR="001E761D" w:rsidRDefault="001E761D" w:rsidP="001E761D">
      <w:pPr>
        <w:pStyle w:val="ListParagraph"/>
        <w:spacing w:after="180"/>
        <w:ind w:left="567"/>
        <w:contextualSpacing w:val="0"/>
      </w:pPr>
      <w:r>
        <w:t>Which of A, B, C or D best describes it?</w:t>
      </w:r>
      <w:r w:rsidRPr="001E761D">
        <w:t xml:space="preserve"> </w:t>
      </w:r>
    </w:p>
    <w:p w14:paraId="24B6E321" w14:textId="042C94A9" w:rsidR="001E761D" w:rsidRDefault="001E761D" w:rsidP="001E761D">
      <w:pPr>
        <w:pStyle w:val="ListParagraph"/>
        <w:spacing w:after="180"/>
        <w:ind w:left="567"/>
        <w:contextualSpacing w:val="0"/>
      </w:pPr>
      <w:r>
        <w:t>A</w:t>
      </w:r>
      <w:r>
        <w:tab/>
      </w:r>
      <w:r>
        <w:tab/>
        <w:t>It is made of particles which are ‘gassy’ – like tiny puffs of gas.</w:t>
      </w:r>
    </w:p>
    <w:p w14:paraId="17343604" w14:textId="77777777" w:rsidR="001E761D" w:rsidRDefault="001E761D" w:rsidP="001E761D">
      <w:pPr>
        <w:pStyle w:val="ListParagraph"/>
        <w:spacing w:after="180"/>
        <w:ind w:left="567"/>
        <w:contextualSpacing w:val="0"/>
      </w:pPr>
      <w:r>
        <w:t>B</w:t>
      </w:r>
      <w:r>
        <w:tab/>
      </w:r>
      <w:r>
        <w:tab/>
        <w:t>There are particles dotted about in the carbon dioxide.</w:t>
      </w:r>
    </w:p>
    <w:p w14:paraId="490906CD" w14:textId="77777777" w:rsidR="001E761D" w:rsidRDefault="001E761D" w:rsidP="001E761D">
      <w:pPr>
        <w:pStyle w:val="ListParagraph"/>
        <w:spacing w:after="180"/>
        <w:ind w:left="567"/>
        <w:contextualSpacing w:val="0"/>
      </w:pPr>
      <w:r>
        <w:t>C</w:t>
      </w:r>
      <w:r>
        <w:tab/>
      </w:r>
      <w:r>
        <w:tab/>
        <w:t>It is made of particles which are not like little puffs of carbon dioxide.</w:t>
      </w:r>
    </w:p>
    <w:p w14:paraId="79940C3C" w14:textId="5B89C590" w:rsidR="001E761D" w:rsidRDefault="001E761D" w:rsidP="001E761D">
      <w:pPr>
        <w:pStyle w:val="ListParagraph"/>
        <w:spacing w:after="180"/>
        <w:ind w:left="567"/>
        <w:contextualSpacing w:val="0"/>
      </w:pPr>
      <w:r>
        <w:t>D</w:t>
      </w:r>
      <w:r>
        <w:tab/>
      </w:r>
      <w:r>
        <w:tab/>
        <w:t>It does not have any particles.</w:t>
      </w:r>
    </w:p>
    <w:p w14:paraId="3C15870B" w14:textId="603EEC86" w:rsidR="001124C4" w:rsidRDefault="00350E47" w:rsidP="001124C4">
      <w:pPr>
        <w:spacing w:after="180"/>
      </w:pPr>
      <w:r>
        <w:rPr>
          <w:b/>
        </w:rPr>
        <w:t>2</w:t>
      </w:r>
      <w:r w:rsidR="00D57B81">
        <w:t xml:space="preserve">      </w:t>
      </w:r>
      <w:r w:rsidR="001E761D">
        <w:t>Imagine you could see the particles in th</w:t>
      </w:r>
      <w:r w:rsidR="00D57B81">
        <w:t>is</w:t>
      </w:r>
      <w:r w:rsidR="001E761D">
        <w:t xml:space="preserve"> sample of carbon dioxide.</w:t>
      </w:r>
    </w:p>
    <w:p w14:paraId="09326E82" w14:textId="686C6214" w:rsidR="001E761D" w:rsidRDefault="001124C4" w:rsidP="001124C4">
      <w:pPr>
        <w:spacing w:after="180"/>
      </w:pPr>
      <w:r>
        <w:t xml:space="preserve">        </w:t>
      </w:r>
      <w:r w:rsidR="001E761D">
        <w:t>Which</w:t>
      </w:r>
      <w:r>
        <w:t xml:space="preserve"> diagram</w:t>
      </w:r>
      <w:r w:rsidR="001E761D">
        <w:t xml:space="preserve"> best matches what you would see?</w:t>
      </w:r>
    </w:p>
    <w:p w14:paraId="06602E72" w14:textId="44AB06AD" w:rsidR="001E761D" w:rsidRDefault="00350E47" w:rsidP="001E761D">
      <w:pPr>
        <w:pStyle w:val="ListParagraph"/>
        <w:spacing w:after="180"/>
        <w:ind w:left="567"/>
        <w:contextualSpacing w:val="0"/>
      </w:pPr>
      <w:r>
        <w:rPr>
          <w:noProof/>
        </w:rPr>
        <w:drawing>
          <wp:inline distT="0" distB="0" distL="0" distR="0" wp14:anchorId="702BF06A" wp14:editId="60B2FCFB">
            <wp:extent cx="4657725" cy="28003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57725" cy="2800350"/>
                    </a:xfrm>
                    <a:prstGeom prst="rect">
                      <a:avLst/>
                    </a:prstGeom>
                  </pic:spPr>
                </pic:pic>
              </a:graphicData>
            </a:graphic>
          </wp:inline>
        </w:drawing>
      </w:r>
    </w:p>
    <w:p w14:paraId="2405BB90" w14:textId="77777777" w:rsidR="00201AC2" w:rsidRPr="00201AC2" w:rsidRDefault="00201AC2" w:rsidP="006F3279">
      <w:pPr>
        <w:spacing w:after="240"/>
        <w:rPr>
          <w:szCs w:val="18"/>
        </w:rPr>
      </w:pPr>
    </w:p>
    <w:p w14:paraId="0AF93F55"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16FF6650" w14:textId="4BE744F3"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F46A39">
        <w:rPr>
          <w:i/>
          <w:sz w:val="18"/>
          <w:szCs w:val="18"/>
        </w:rPr>
        <w:t xml:space="preserve">CPS: Particles and </w:t>
      </w:r>
      <w:r w:rsidR="006F7C04">
        <w:rPr>
          <w:i/>
          <w:sz w:val="18"/>
          <w:szCs w:val="18"/>
        </w:rPr>
        <w:t>structure</w:t>
      </w:r>
      <w:r w:rsidR="0007651D">
        <w:rPr>
          <w:i/>
          <w:sz w:val="18"/>
          <w:szCs w:val="18"/>
        </w:rPr>
        <w:t xml:space="preserve">&gt; Topic </w:t>
      </w:r>
      <w:r w:rsidR="00F46A39">
        <w:rPr>
          <w:i/>
          <w:sz w:val="18"/>
          <w:szCs w:val="18"/>
        </w:rPr>
        <w:t>CPS1</w:t>
      </w:r>
      <w:r w:rsidR="0007651D">
        <w:rPr>
          <w:i/>
          <w:sz w:val="18"/>
          <w:szCs w:val="18"/>
        </w:rPr>
        <w:t xml:space="preserve">: </w:t>
      </w:r>
      <w:r w:rsidR="000A4191">
        <w:rPr>
          <w:i/>
          <w:sz w:val="18"/>
          <w:szCs w:val="18"/>
        </w:rPr>
        <w:t>Substances and mixtures</w:t>
      </w:r>
      <w:r w:rsidR="00F46A39">
        <w:rPr>
          <w:i/>
          <w:sz w:val="18"/>
          <w:szCs w:val="18"/>
        </w:rPr>
        <w:t>l</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F46A39">
        <w:rPr>
          <w:i/>
          <w:sz w:val="18"/>
          <w:szCs w:val="18"/>
        </w:rPr>
        <w:t>CPS1.1</w:t>
      </w:r>
      <w:r w:rsidR="006F3279" w:rsidRPr="00CA4B46">
        <w:rPr>
          <w:i/>
          <w:sz w:val="18"/>
          <w:szCs w:val="18"/>
        </w:rPr>
        <w:t xml:space="preserve">: </w:t>
      </w:r>
      <w:r w:rsidR="00F46A39">
        <w:rPr>
          <w:i/>
          <w:sz w:val="18"/>
          <w:szCs w:val="18"/>
        </w:rPr>
        <w:t>A particle model for the solid, liquid and gas states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5852D4A9" w14:textId="77777777" w:rsidTr="00323334">
        <w:tc>
          <w:tcPr>
            <w:tcW w:w="12021" w:type="dxa"/>
            <w:shd w:val="clear" w:color="auto" w:fill="FABF8F" w:themeFill="accent6" w:themeFillTint="99"/>
          </w:tcPr>
          <w:p w14:paraId="5F04DB02" w14:textId="0EC71C32"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350E47">
              <w:rPr>
                <w:b/>
                <w:sz w:val="40"/>
                <w:szCs w:val="40"/>
              </w:rPr>
              <w:t>question</w:t>
            </w:r>
          </w:p>
        </w:tc>
      </w:tr>
      <w:tr w:rsidR="006F3279" w14:paraId="4F25D159" w14:textId="77777777" w:rsidTr="00323334">
        <w:tc>
          <w:tcPr>
            <w:tcW w:w="12021" w:type="dxa"/>
            <w:shd w:val="clear" w:color="auto" w:fill="FBD4B4" w:themeFill="accent6" w:themeFillTint="66"/>
          </w:tcPr>
          <w:p w14:paraId="7CB537AD" w14:textId="37AAC289" w:rsidR="006F3279" w:rsidRPr="00CA4B46" w:rsidRDefault="00F46A39" w:rsidP="006F3279">
            <w:pPr>
              <w:spacing w:after="60"/>
              <w:ind w:left="1304"/>
              <w:rPr>
                <w:b/>
                <w:sz w:val="40"/>
                <w:szCs w:val="40"/>
              </w:rPr>
            </w:pPr>
            <w:r>
              <w:rPr>
                <w:b/>
                <w:sz w:val="40"/>
                <w:szCs w:val="40"/>
              </w:rPr>
              <w:t>A particle model for the gas state</w:t>
            </w:r>
          </w:p>
        </w:tc>
      </w:tr>
    </w:tbl>
    <w:p w14:paraId="78DD1394" w14:textId="77777777" w:rsidR="006F3279" w:rsidRPr="006F3279" w:rsidRDefault="006F3279" w:rsidP="00E172C6">
      <w:pPr>
        <w:spacing w:after="180"/>
        <w:rPr>
          <w:b/>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14:paraId="666AD33F" w14:textId="77777777" w:rsidTr="003F16F9">
        <w:trPr>
          <w:trHeight w:val="340"/>
        </w:trPr>
        <w:tc>
          <w:tcPr>
            <w:tcW w:w="2196" w:type="dxa"/>
          </w:tcPr>
          <w:p w14:paraId="54450336" w14:textId="5C763926" w:rsidR="003F16F9" w:rsidRDefault="003F16F9" w:rsidP="00B75483">
            <w:pPr>
              <w:spacing w:before="60" w:after="60"/>
            </w:pPr>
            <w:r>
              <w:t xml:space="preserve">Learning </w:t>
            </w:r>
            <w:r w:rsidR="00BA4719">
              <w:t>focus</w:t>
            </w:r>
            <w:r>
              <w:t>:</w:t>
            </w:r>
          </w:p>
        </w:tc>
        <w:tc>
          <w:tcPr>
            <w:tcW w:w="6820" w:type="dxa"/>
          </w:tcPr>
          <w:p w14:paraId="7698FE90" w14:textId="5AB7900F" w:rsidR="003F16F9" w:rsidRDefault="00F46A39" w:rsidP="0007651D">
            <w:pPr>
              <w:spacing w:before="60" w:after="60"/>
            </w:pPr>
            <w:r w:rsidRPr="00F46A39">
              <w:t>Understand a basic particle model of matter that can explain the properties of substances in the gas state.</w:t>
            </w:r>
          </w:p>
        </w:tc>
      </w:tr>
      <w:tr w:rsidR="003F16F9" w14:paraId="3869104B" w14:textId="77777777" w:rsidTr="003F16F9">
        <w:trPr>
          <w:trHeight w:val="340"/>
        </w:trPr>
        <w:tc>
          <w:tcPr>
            <w:tcW w:w="2196" w:type="dxa"/>
          </w:tcPr>
          <w:p w14:paraId="2B36F852" w14:textId="77777777" w:rsidR="003F16F9" w:rsidRDefault="00B75483" w:rsidP="003F16F9">
            <w:pPr>
              <w:spacing w:before="60" w:after="60"/>
            </w:pPr>
            <w:r>
              <w:t>Observable learning outcome</w:t>
            </w:r>
            <w:r w:rsidR="003F16F9">
              <w:t>:</w:t>
            </w:r>
          </w:p>
        </w:tc>
        <w:tc>
          <w:tcPr>
            <w:tcW w:w="6820" w:type="dxa"/>
          </w:tcPr>
          <w:p w14:paraId="76E132DC" w14:textId="6BB9A07B" w:rsidR="003F16F9" w:rsidRPr="00A50C9C" w:rsidRDefault="00F46A39" w:rsidP="0007651D">
            <w:pPr>
              <w:spacing w:before="60" w:after="60"/>
              <w:rPr>
                <w:b/>
              </w:rPr>
            </w:pPr>
            <w:r w:rsidRPr="00F46A39">
              <w:t xml:space="preserve">Describe </w:t>
            </w:r>
            <w:bookmarkStart w:id="1" w:name="_Hlk507674164"/>
            <w:r w:rsidRPr="00F46A39">
              <w:t>how the arrangement and movement of particles alters when a sub</w:t>
            </w:r>
            <w:r>
              <w:t>s</w:t>
            </w:r>
            <w:r w:rsidRPr="00F46A39">
              <w:t>tance changes from the liquid to gas state</w:t>
            </w:r>
            <w:bookmarkEnd w:id="1"/>
            <w:r w:rsidRPr="00F46A39">
              <w:t>.</w:t>
            </w:r>
          </w:p>
        </w:tc>
      </w:tr>
      <w:tr w:rsidR="000505CA" w14:paraId="1097BFDC" w14:textId="77777777" w:rsidTr="003F16F9">
        <w:trPr>
          <w:trHeight w:val="340"/>
        </w:trPr>
        <w:tc>
          <w:tcPr>
            <w:tcW w:w="2196" w:type="dxa"/>
          </w:tcPr>
          <w:p w14:paraId="31A2D627" w14:textId="2E2E79FB" w:rsidR="000505CA" w:rsidRDefault="00597D4C" w:rsidP="000505CA">
            <w:pPr>
              <w:spacing w:before="60" w:after="60"/>
            </w:pPr>
            <w:r>
              <w:t>Question</w:t>
            </w:r>
            <w:r w:rsidR="000505CA">
              <w:t xml:space="preserve"> type:</w:t>
            </w:r>
          </w:p>
        </w:tc>
        <w:tc>
          <w:tcPr>
            <w:tcW w:w="6820" w:type="dxa"/>
          </w:tcPr>
          <w:p w14:paraId="4EFE65E4" w14:textId="7DAA9826" w:rsidR="000505CA" w:rsidRDefault="00434ED1" w:rsidP="0021607B">
            <w:pPr>
              <w:spacing w:before="60" w:after="60"/>
            </w:pPr>
            <w:r>
              <w:t>simple multiple</w:t>
            </w:r>
            <w:r w:rsidR="00F46A39">
              <w:t xml:space="preserve"> choice</w:t>
            </w:r>
          </w:p>
        </w:tc>
      </w:tr>
      <w:tr w:rsidR="000505CA" w14:paraId="2F8CFB84" w14:textId="77777777" w:rsidTr="003F16F9">
        <w:trPr>
          <w:trHeight w:val="340"/>
        </w:trPr>
        <w:tc>
          <w:tcPr>
            <w:tcW w:w="2196" w:type="dxa"/>
          </w:tcPr>
          <w:p w14:paraId="28A82135" w14:textId="77777777" w:rsidR="000505CA" w:rsidRDefault="000505CA" w:rsidP="000505CA">
            <w:pPr>
              <w:spacing w:before="60" w:after="60"/>
            </w:pPr>
            <w:r>
              <w:t>Key words:</w:t>
            </w:r>
          </w:p>
        </w:tc>
        <w:tc>
          <w:tcPr>
            <w:tcW w:w="6820" w:type="dxa"/>
            <w:tcBorders>
              <w:bottom w:val="dotted" w:sz="4" w:space="0" w:color="auto"/>
            </w:tcBorders>
          </w:tcPr>
          <w:p w14:paraId="550EB044" w14:textId="38CD8918" w:rsidR="000505CA" w:rsidRDefault="00F46A39" w:rsidP="000505CA">
            <w:pPr>
              <w:spacing w:before="60" w:after="60"/>
            </w:pPr>
            <w:r>
              <w:t>gas, state, particles, volume</w:t>
            </w:r>
          </w:p>
        </w:tc>
      </w:tr>
    </w:tbl>
    <w:p w14:paraId="394564E4" w14:textId="77777777" w:rsidR="00434ED1" w:rsidRDefault="00434ED1" w:rsidP="00026DEC">
      <w:pPr>
        <w:spacing w:after="180"/>
        <w:rPr>
          <w:b/>
          <w:color w:val="E36C0A" w:themeColor="accent6" w:themeShade="BF"/>
          <w:sz w:val="24"/>
        </w:rPr>
      </w:pPr>
    </w:p>
    <w:p w14:paraId="05C184E4" w14:textId="149BD4F5"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AB1E3DA" w14:textId="13D097E3" w:rsidR="00E96349" w:rsidRDefault="00E96349" w:rsidP="00E96349">
      <w:pPr>
        <w:spacing w:after="180"/>
      </w:pPr>
      <w:bookmarkStart w:id="2" w:name="_Hlk507674590"/>
      <w:r>
        <w:t xml:space="preserve">Johnson and Papageorgiou </w:t>
      </w:r>
      <w:r w:rsidR="00E35509">
        <w:t>(</w:t>
      </w:r>
      <w:r>
        <w:t xml:space="preserve">2010) </w:t>
      </w:r>
      <w:r w:rsidR="00434ED1">
        <w:t xml:space="preserve">suggest that </w:t>
      </w:r>
      <w:r>
        <w:t xml:space="preserve">the </w:t>
      </w:r>
      <w:r w:rsidR="00434ED1">
        <w:t>use of a ‘solids, liquids and gases</w:t>
      </w:r>
      <w:r>
        <w:t>’</w:t>
      </w:r>
      <w:r w:rsidR="00434ED1">
        <w:t xml:space="preserve"> framework for teaching may give rise to students misunderstanding the states of matter </w:t>
      </w:r>
      <w:r>
        <w:t>by</w:t>
      </w:r>
      <w:r w:rsidR="00434ED1">
        <w:t xml:space="preserve"> inferring that solids, liquids and gases are three different types of matter.</w:t>
      </w:r>
      <w:r>
        <w:t xml:space="preserve"> ‘Gases’ at room temperature are in fact substances where the forces of attraction between particles are very weak and therefore these forces are overcome, even at room temperature.</w:t>
      </w:r>
    </w:p>
    <w:p w14:paraId="149A69C4" w14:textId="77777777" w:rsidR="005C2F74" w:rsidRDefault="005C2F74" w:rsidP="005C2F74">
      <w:pPr>
        <w:spacing w:after="180"/>
      </w:pPr>
      <w:r>
        <w:t>It should be noted that use of the term ‘attraction’ is inconsistent with later understanding of a chemical bond as a balance between attraction and repulsion. For this reason, Johnson suggests that alternative terminology, such as ‘ability to hold’ may be preferable.</w:t>
      </w:r>
    </w:p>
    <w:p w14:paraId="6D4BA574" w14:textId="181D8E70" w:rsidR="00434ED1" w:rsidRDefault="00E96349" w:rsidP="0050055B">
      <w:pPr>
        <w:spacing w:after="180"/>
      </w:pPr>
      <w:r>
        <w:t>R</w:t>
      </w:r>
      <w:r w:rsidR="00841FF2">
        <w:t>esearch</w:t>
      </w:r>
      <w:r>
        <w:t xml:space="preserve"> has </w:t>
      </w:r>
      <w:r w:rsidR="00841FF2">
        <w:t>found that students often have a very weak understanding of what ‘</w:t>
      </w:r>
      <w:r w:rsidR="00434ED1">
        <w:t xml:space="preserve">a </w:t>
      </w:r>
      <w:r w:rsidR="00841FF2">
        <w:t xml:space="preserve">gas’ actually is. Evidence suggests </w:t>
      </w:r>
      <w:r>
        <w:t xml:space="preserve">that </w:t>
      </w:r>
      <w:r w:rsidR="00434ED1">
        <w:t>students may benefit from extrapolating the particle model to predict the arrangement and movement of particles</w:t>
      </w:r>
      <w:r>
        <w:t xml:space="preserve"> that form a substance</w:t>
      </w:r>
      <w:r w:rsidR="00434ED1">
        <w:t xml:space="preserve"> in the gas state. This</w:t>
      </w:r>
      <w:r>
        <w:t xml:space="preserve"> particle model</w:t>
      </w:r>
      <w:r w:rsidR="00434ED1">
        <w:t xml:space="preserve"> may then</w:t>
      </w:r>
      <w:r w:rsidR="00841FF2">
        <w:t xml:space="preserve"> help students to think of </w:t>
      </w:r>
      <w:r w:rsidR="00434ED1">
        <w:t>‘</w:t>
      </w:r>
      <w:r w:rsidR="00841FF2">
        <w:t>a gas’ as being a substanc</w:t>
      </w:r>
      <w:r w:rsidR="00434ED1">
        <w:t>e thereby improving their conceptual understanding of ‘a gas’.</w:t>
      </w:r>
      <w:r>
        <w:t xml:space="preserve"> Linking the model to the arrangement and movement of particles forming a substance in the liquid states may also help students understand changes of state.</w:t>
      </w:r>
    </w:p>
    <w:bookmarkEnd w:id="2"/>
    <w:p w14:paraId="50FBDA8C" w14:textId="26F413D4"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597D4C">
        <w:rPr>
          <w:b/>
          <w:color w:val="E36C0A" w:themeColor="accent6" w:themeShade="BF"/>
          <w:sz w:val="24"/>
        </w:rPr>
        <w:t>question</w:t>
      </w:r>
    </w:p>
    <w:p w14:paraId="33824DF2" w14:textId="77777777" w:rsidR="00597D4C" w:rsidRPr="00AE7928" w:rsidRDefault="00597D4C" w:rsidP="00597D4C">
      <w:pPr>
        <w:spacing w:after="180"/>
        <w:rPr>
          <w:rFonts w:cstheme="minorHAnsi"/>
        </w:rPr>
      </w:pPr>
      <w:r w:rsidRPr="00AE7928">
        <w:rPr>
          <w:rFonts w:cstheme="minorHAnsi"/>
        </w:rPr>
        <w:t xml:space="preserve">Students should complete the question individually.  This could be a pencil and paper exercise, or you could use an electronic ‘voting system’ or mini white boards and the PowerPoint presentation.  </w:t>
      </w:r>
    </w:p>
    <w:p w14:paraId="70C67979" w14:textId="4EDE755F" w:rsidR="00841FF2" w:rsidRDefault="00597D4C" w:rsidP="00026DEC">
      <w:pPr>
        <w:spacing w:after="180"/>
        <w:rPr>
          <w:rFonts w:cstheme="minorHAnsi"/>
        </w:rPr>
      </w:pPr>
      <w:r w:rsidRPr="00AE7928">
        <w:rPr>
          <w:rFonts w:cstheme="minorHAnsi"/>
        </w:rPr>
        <w:t xml:space="preserve">The answers to the question will show you whether students understood the concept sufficiently well to apply it correctly.  </w:t>
      </w:r>
      <w:r>
        <w:rPr>
          <w:rFonts w:cstheme="minorHAnsi"/>
        </w:rPr>
        <w:tab/>
      </w:r>
    </w:p>
    <w:p w14:paraId="4749A86F" w14:textId="09068BAA" w:rsidR="00597D4C" w:rsidRPr="00597D4C" w:rsidRDefault="00597D4C" w:rsidP="00026DEC">
      <w:pPr>
        <w:spacing w:after="180"/>
        <w:rPr>
          <w:rFonts w:cstheme="minorHAnsi"/>
        </w:rPr>
      </w:pPr>
      <w:r>
        <w:rPr>
          <w:rFonts w:cstheme="minorHAnsi"/>
        </w:rPr>
        <w:t>You may also wish to use the diagnostic question ‘Empty space’ to check student understanding further.</w:t>
      </w:r>
    </w:p>
    <w:p w14:paraId="0942C9FA" w14:textId="370C5FDD"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624B2D45" w14:textId="02D84DF0" w:rsidR="00BF6C8A" w:rsidRDefault="00841FF2" w:rsidP="00BF6C8A">
      <w:pPr>
        <w:spacing w:after="180"/>
      </w:pPr>
      <w:r>
        <w:t xml:space="preserve">1 </w:t>
      </w:r>
      <w:r w:rsidR="00350084">
        <w:t>C</w:t>
      </w:r>
      <w:r w:rsidR="00350084">
        <w:tab/>
      </w:r>
      <w:r w:rsidR="00D57B81">
        <w:t>1</w:t>
      </w:r>
      <w:r w:rsidR="00350084">
        <w:t xml:space="preserve"> D</w:t>
      </w:r>
    </w:p>
    <w:p w14:paraId="3F329979" w14:textId="13369406" w:rsidR="005C2F74" w:rsidRDefault="005C2F74" w:rsidP="00BF6C8A">
      <w:pPr>
        <w:spacing w:after="180"/>
      </w:pPr>
    </w:p>
    <w:p w14:paraId="2FD96539" w14:textId="77777777" w:rsidR="005C2F74" w:rsidRDefault="005C2F74" w:rsidP="00BF6C8A">
      <w:pPr>
        <w:spacing w:after="180"/>
      </w:pPr>
    </w:p>
    <w:p w14:paraId="7914ABC5"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7BB30ED5" w14:textId="26936912" w:rsidR="00841FF2" w:rsidRPr="00597D4C" w:rsidRDefault="00841FF2" w:rsidP="00841FF2">
      <w:r w:rsidRPr="00597D4C">
        <w:t xml:space="preserve">Question 1 addresses the relationship between particles and the substance and the nature of the particles themselves for the gas state.  Appreciating that the macroscopic properties of the gas state are explained by the collective behaviour of the particles and not their individual ‘physical’ character is not easy (Option C). Option A </w:t>
      </w:r>
      <w:r w:rsidR="00D57B81" w:rsidRPr="00597D4C">
        <w:t>may be selected by students who think that</w:t>
      </w:r>
      <w:r w:rsidRPr="00597D4C">
        <w:t xml:space="preserve"> the particles are the substance but </w:t>
      </w:r>
      <w:r w:rsidR="00D57B81" w:rsidRPr="00597D4C">
        <w:t>that the particles</w:t>
      </w:r>
      <w:r w:rsidRPr="00597D4C">
        <w:t xml:space="preserve"> hav</w:t>
      </w:r>
      <w:r w:rsidR="00D57B81" w:rsidRPr="00597D4C">
        <w:t>e</w:t>
      </w:r>
      <w:r w:rsidRPr="00597D4C">
        <w:t xml:space="preserve"> macroscopic properties. Option B has extraneous particles, of unknown character, embedded in the continuous substance.  Option D suggests that a student is still not thinking of </w:t>
      </w:r>
      <w:r w:rsidR="00350084" w:rsidRPr="00597D4C">
        <w:t>a particle model.</w:t>
      </w:r>
    </w:p>
    <w:p w14:paraId="12730476" w14:textId="47813E50" w:rsidR="00841FF2" w:rsidRPr="00597D4C" w:rsidRDefault="00841FF2" w:rsidP="00841FF2"/>
    <w:p w14:paraId="4155E499" w14:textId="15BA4652" w:rsidR="00033F2B" w:rsidRDefault="00350084" w:rsidP="00B72901">
      <w:r w:rsidRPr="00597D4C">
        <w:t xml:space="preserve">Question </w:t>
      </w:r>
      <w:r w:rsidR="00E96349" w:rsidRPr="00597D4C">
        <w:t>2</w:t>
      </w:r>
      <w:r w:rsidRPr="00597D4C">
        <w:t xml:space="preserve"> addresses intrinsic motion and spacing for the gas state. Options B and D are correct for the motion, but in B the particles are too close together (although one could argue about the pressure – the image of the jar only implies ‘normal’ pressure).  However, some of these students may be thinking of particles being embedded in the continuous substance where the ‘gas’ would allow the unimpeded motion (unlike ‘swimming in ‘a liquid’ or being stuck ‘in a solid’). Few are likely to choose A or C. </w:t>
      </w:r>
    </w:p>
    <w:p w14:paraId="26287289" w14:textId="77777777" w:rsidR="00B72901" w:rsidRPr="00597D4C" w:rsidRDefault="00B72901" w:rsidP="00B72901"/>
    <w:p w14:paraId="313012C3" w14:textId="47938418" w:rsidR="005F1A7B" w:rsidRPr="00597D4C" w:rsidRDefault="004F039C" w:rsidP="006A4440">
      <w:pPr>
        <w:spacing w:after="180"/>
      </w:pPr>
      <w:r w:rsidRPr="00597D4C">
        <w:t xml:space="preserve">If students have </w:t>
      </w:r>
      <w:r w:rsidR="00E96349" w:rsidRPr="00597D4C">
        <w:t xml:space="preserve">any misunderstandings </w:t>
      </w:r>
      <w:r w:rsidRPr="00597D4C">
        <w:t xml:space="preserve">about </w:t>
      </w:r>
      <w:r w:rsidR="00350084" w:rsidRPr="00597D4C">
        <w:t>how the arrangement and movement of particles alters when a substance changes from the liquid to gas state encourage them to think about change that occur during melting, and then to consider what would happen next</w:t>
      </w:r>
      <w:r w:rsidRPr="00597D4C">
        <w:t xml:space="preserve">. The following </w:t>
      </w:r>
      <w:r w:rsidR="005F1A7B" w:rsidRPr="00597D4C">
        <w:t xml:space="preserve">BEST </w:t>
      </w:r>
      <w:r w:rsidR="004C5D20" w:rsidRPr="00597D4C">
        <w:t xml:space="preserve">‘response </w:t>
      </w:r>
      <w:r w:rsidR="00597D4C" w:rsidRPr="00597D4C">
        <w:t>activity</w:t>
      </w:r>
      <w:r w:rsidR="004C5D20" w:rsidRPr="00597D4C">
        <w:t>’</w:t>
      </w:r>
      <w:r w:rsidR="005F1A7B" w:rsidRPr="00597D4C">
        <w:t xml:space="preserve"> </w:t>
      </w:r>
      <w:r w:rsidR="004C5D20" w:rsidRPr="00597D4C">
        <w:t>c</w:t>
      </w:r>
      <w:r w:rsidR="005F1A7B" w:rsidRPr="00597D4C">
        <w:t xml:space="preserve">ould </w:t>
      </w:r>
      <w:r w:rsidR="004C5D20" w:rsidRPr="00597D4C">
        <w:t>be used in follow-up to this diagnostic question</w:t>
      </w:r>
      <w:r w:rsidRPr="00597D4C">
        <w:t>:</w:t>
      </w:r>
    </w:p>
    <w:p w14:paraId="1C4C8887" w14:textId="25702EDD" w:rsidR="004F039C" w:rsidRPr="00597D4C" w:rsidRDefault="00350084" w:rsidP="004F039C">
      <w:pPr>
        <w:pStyle w:val="ListParagraph"/>
        <w:numPr>
          <w:ilvl w:val="0"/>
          <w:numId w:val="1"/>
        </w:numPr>
        <w:spacing w:after="180"/>
      </w:pPr>
      <w:r w:rsidRPr="00597D4C">
        <w:t>Water in syringe</w:t>
      </w:r>
    </w:p>
    <w:p w14:paraId="6C287C41"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96A1495" w14:textId="300E466E" w:rsidR="00350084" w:rsidRDefault="00D278E8" w:rsidP="00350084">
      <w:r>
        <w:t xml:space="preserve">Developed </w:t>
      </w:r>
      <w:r w:rsidR="0015356E">
        <w:t xml:space="preserve">by </w:t>
      </w:r>
      <w:r w:rsidR="00350084">
        <w:t>Helen Harden</w:t>
      </w:r>
      <w:r w:rsidR="0015356E">
        <w:t xml:space="preserve"> (</w:t>
      </w:r>
      <w:r w:rsidR="0015356E" w:rsidRPr="00350084">
        <w:t xml:space="preserve">UYSEG), </w:t>
      </w:r>
      <w:r w:rsidRPr="00350084">
        <w:t xml:space="preserve">from an idea by </w:t>
      </w:r>
      <w:r w:rsidR="00350084" w:rsidRPr="00350084">
        <w:t>Andrew Hunt selected</w:t>
      </w:r>
      <w:r w:rsidR="00350084">
        <w:t xml:space="preserve"> from a collection of ASK items devised for research by Philip Johnson</w:t>
      </w:r>
      <w:r w:rsidR="00581981">
        <w:t xml:space="preserve"> (Durham University)</w:t>
      </w:r>
      <w:r w:rsidR="00350084">
        <w:t xml:space="preserve">. </w:t>
      </w:r>
    </w:p>
    <w:p w14:paraId="253BE91D" w14:textId="77777777" w:rsidR="00350084" w:rsidRDefault="00350084" w:rsidP="00350084"/>
    <w:p w14:paraId="261A055E" w14:textId="2449939A" w:rsidR="00CC78A5" w:rsidRDefault="00D278E8" w:rsidP="00E172C6">
      <w:pPr>
        <w:spacing w:after="180"/>
      </w:pPr>
      <w:r w:rsidRPr="0045323E">
        <w:t xml:space="preserve">Images: </w:t>
      </w:r>
      <w:r w:rsidR="00350084">
        <w:t>ASK</w:t>
      </w:r>
    </w:p>
    <w:p w14:paraId="4F4CA63D" w14:textId="59320C02" w:rsidR="003117F6" w:rsidRPr="00323334" w:rsidRDefault="003117F6" w:rsidP="00026DEC">
      <w:pPr>
        <w:spacing w:after="180"/>
        <w:rPr>
          <w:b/>
          <w:color w:val="E36C0A" w:themeColor="accent6" w:themeShade="BF"/>
          <w:sz w:val="24"/>
        </w:rPr>
      </w:pPr>
      <w:r w:rsidRPr="00323334">
        <w:rPr>
          <w:b/>
          <w:color w:val="E36C0A" w:themeColor="accent6" w:themeShade="BF"/>
          <w:sz w:val="24"/>
        </w:rPr>
        <w:t>References</w:t>
      </w:r>
    </w:p>
    <w:p w14:paraId="16AA4199" w14:textId="77777777" w:rsidR="00350084" w:rsidRDefault="00350084" w:rsidP="00350084">
      <w:pPr>
        <w:spacing w:after="180"/>
      </w:pPr>
      <w:r>
        <w:t xml:space="preserve">Johnson, P. and Papageorgiou, G. (2010). </w:t>
      </w:r>
      <w:r w:rsidRPr="00DC02AA">
        <w:t>Rethinking the Introduction of Particle Theory: A Substance-based framework</w:t>
      </w:r>
      <w:r>
        <w:t xml:space="preserve">. </w:t>
      </w:r>
      <w:r w:rsidRPr="00774666">
        <w:rPr>
          <w:i/>
        </w:rPr>
        <w:t>Journal of Research in Science Teaching</w:t>
      </w:r>
      <w:r>
        <w:rPr>
          <w:i/>
        </w:rPr>
        <w:t>.</w:t>
      </w:r>
      <w:r w:rsidRPr="00774666">
        <w:rPr>
          <w:i/>
        </w:rPr>
        <w:t xml:space="preserve"> </w:t>
      </w:r>
      <w:r>
        <w:t>42(2) 130-150</w:t>
      </w:r>
    </w:p>
    <w:p w14:paraId="752AF45C" w14:textId="77777777" w:rsidR="005C2F74" w:rsidRPr="009D500B" w:rsidRDefault="005C2F74" w:rsidP="005C2F74">
      <w:pPr>
        <w:widowControl w:val="0"/>
        <w:autoSpaceDE w:val="0"/>
        <w:autoSpaceDN w:val="0"/>
        <w:adjustRightInd w:val="0"/>
        <w:rPr>
          <w:rFonts w:cstheme="minorHAnsi"/>
          <w:szCs w:val="24"/>
        </w:rPr>
      </w:pPr>
      <w:bookmarkStart w:id="3" w:name="_Hlk516748155"/>
      <w:r w:rsidRPr="009D500B">
        <w:rPr>
          <w:rFonts w:cstheme="minorHAnsi"/>
          <w:szCs w:val="24"/>
        </w:rPr>
        <w:t xml:space="preserve">Johnson, P. (2012). Introducing particle theory. In Taber, K. (ed.) </w:t>
      </w:r>
      <w:r w:rsidRPr="009D500B">
        <w:rPr>
          <w:rFonts w:cstheme="minorHAnsi"/>
          <w:i/>
          <w:iCs/>
          <w:szCs w:val="24"/>
        </w:rPr>
        <w:t xml:space="preserve">ASE Science Practice: Teaching Secondary Chemistry. </w:t>
      </w:r>
      <w:r w:rsidRPr="009D500B">
        <w:rPr>
          <w:rFonts w:cstheme="minorHAnsi"/>
          <w:szCs w:val="24"/>
        </w:rPr>
        <w:t>New edition ed. London: Hodder Education.</w:t>
      </w:r>
    </w:p>
    <w:bookmarkEnd w:id="3"/>
    <w:p w14:paraId="0BED5520" w14:textId="77777777" w:rsidR="005C2F74" w:rsidRPr="009D500B" w:rsidRDefault="005C2F74" w:rsidP="005C2F74">
      <w:pPr>
        <w:widowControl w:val="0"/>
        <w:autoSpaceDE w:val="0"/>
        <w:autoSpaceDN w:val="0"/>
        <w:adjustRightInd w:val="0"/>
        <w:rPr>
          <w:rFonts w:cstheme="minorHAnsi"/>
          <w:szCs w:val="24"/>
        </w:rPr>
      </w:pPr>
    </w:p>
    <w:p w14:paraId="4A9249C0" w14:textId="5B84F4A5" w:rsidR="00B46FF9" w:rsidRDefault="00B46FF9" w:rsidP="00350084">
      <w:pPr>
        <w:spacing w:after="180"/>
      </w:pP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09B8C" w14:textId="77777777" w:rsidR="00650108" w:rsidRDefault="00650108" w:rsidP="000B473B">
      <w:r>
        <w:separator/>
      </w:r>
    </w:p>
  </w:endnote>
  <w:endnote w:type="continuationSeparator" w:id="0">
    <w:p w14:paraId="4B499094" w14:textId="77777777" w:rsidR="00650108" w:rsidRDefault="00650108"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0F614" w14:textId="20FC2459" w:rsidR="00841FF2" w:rsidRDefault="00841FF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28CBB812" wp14:editId="2A61604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D1665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347AF">
      <w:rPr>
        <w:noProof/>
      </w:rPr>
      <w:t>3</w:t>
    </w:r>
    <w:r>
      <w:rPr>
        <w:noProof/>
      </w:rPr>
      <w:fldChar w:fldCharType="end"/>
    </w:r>
  </w:p>
  <w:p w14:paraId="6DBD5C57" w14:textId="77777777" w:rsidR="00841FF2" w:rsidRDefault="00841FF2" w:rsidP="00201AC2">
    <w:pPr>
      <w:pStyle w:val="Footer"/>
      <w:tabs>
        <w:tab w:val="clear" w:pos="4513"/>
        <w:tab w:val="clear" w:pos="9026"/>
        <w:tab w:val="right" w:pos="9072"/>
      </w:tabs>
      <w:rPr>
        <w:sz w:val="16"/>
        <w:szCs w:val="16"/>
      </w:rPr>
    </w:pPr>
    <w:r>
      <w:rPr>
        <w:sz w:val="16"/>
        <w:szCs w:val="16"/>
      </w:rPr>
      <w:t xml:space="preserve">This item may have been edited. Download the original from </w:t>
    </w:r>
    <w:r w:rsidRPr="00ED4562">
      <w:rPr>
        <w:b/>
        <w:sz w:val="16"/>
        <w:szCs w:val="16"/>
      </w:rPr>
      <w:t>www.BestEvidenceScienceTeaching.org</w:t>
    </w:r>
  </w:p>
  <w:p w14:paraId="148C7835" w14:textId="77777777" w:rsidR="00841FF2" w:rsidRPr="00201AC2" w:rsidRDefault="00841FF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45486" w14:textId="77777777" w:rsidR="00650108" w:rsidRDefault="00650108" w:rsidP="000B473B">
      <w:r>
        <w:separator/>
      </w:r>
    </w:p>
  </w:footnote>
  <w:footnote w:type="continuationSeparator" w:id="0">
    <w:p w14:paraId="2209AB9B" w14:textId="77777777" w:rsidR="00650108" w:rsidRDefault="00650108"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DF2B7" w14:textId="77777777" w:rsidR="00841FF2" w:rsidRPr="004E5592" w:rsidRDefault="00841FF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B9111CD" wp14:editId="2764A1B8">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59264" behindDoc="0" locked="0" layoutInCell="1" allowOverlap="1" wp14:anchorId="5A9CC4D1" wp14:editId="4B376FE0">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E048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7FBC5" w14:textId="77777777" w:rsidR="00841FF2" w:rsidRPr="004E5592" w:rsidRDefault="00841FF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4B69605" wp14:editId="1BA63A0D">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30DBE7E" wp14:editId="5151C356">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49624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61D"/>
    <w:rsid w:val="00001F9F"/>
    <w:rsid w:val="00015578"/>
    <w:rsid w:val="00024731"/>
    <w:rsid w:val="00026DEC"/>
    <w:rsid w:val="00033F2B"/>
    <w:rsid w:val="000505CA"/>
    <w:rsid w:val="0007651D"/>
    <w:rsid w:val="0009089A"/>
    <w:rsid w:val="000947E2"/>
    <w:rsid w:val="00095E04"/>
    <w:rsid w:val="000A4191"/>
    <w:rsid w:val="000B473B"/>
    <w:rsid w:val="000D0E89"/>
    <w:rsid w:val="000E2689"/>
    <w:rsid w:val="001124C4"/>
    <w:rsid w:val="00142613"/>
    <w:rsid w:val="00144DA7"/>
    <w:rsid w:val="0015356E"/>
    <w:rsid w:val="00161D3F"/>
    <w:rsid w:val="001915D4"/>
    <w:rsid w:val="001A1FED"/>
    <w:rsid w:val="001A40E2"/>
    <w:rsid w:val="001C4805"/>
    <w:rsid w:val="001E761D"/>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23334"/>
    <w:rsid w:val="00350084"/>
    <w:rsid w:val="00350E47"/>
    <w:rsid w:val="003533B8"/>
    <w:rsid w:val="00362795"/>
    <w:rsid w:val="003752BE"/>
    <w:rsid w:val="003A346A"/>
    <w:rsid w:val="003B2917"/>
    <w:rsid w:val="003B541B"/>
    <w:rsid w:val="003E2B2F"/>
    <w:rsid w:val="003E6046"/>
    <w:rsid w:val="003F16F9"/>
    <w:rsid w:val="00430C1F"/>
    <w:rsid w:val="00434ED1"/>
    <w:rsid w:val="00442595"/>
    <w:rsid w:val="0045323E"/>
    <w:rsid w:val="004B0EE1"/>
    <w:rsid w:val="004C5D20"/>
    <w:rsid w:val="004D0D83"/>
    <w:rsid w:val="004E1DF1"/>
    <w:rsid w:val="004E5592"/>
    <w:rsid w:val="004F039C"/>
    <w:rsid w:val="0050055B"/>
    <w:rsid w:val="00524710"/>
    <w:rsid w:val="0053529A"/>
    <w:rsid w:val="00555342"/>
    <w:rsid w:val="005560E2"/>
    <w:rsid w:val="00581981"/>
    <w:rsid w:val="00597D4C"/>
    <w:rsid w:val="005A452E"/>
    <w:rsid w:val="005A6EE7"/>
    <w:rsid w:val="005C2F74"/>
    <w:rsid w:val="005F1A7B"/>
    <w:rsid w:val="006347AF"/>
    <w:rsid w:val="006355D8"/>
    <w:rsid w:val="00642ECD"/>
    <w:rsid w:val="00650108"/>
    <w:rsid w:val="006502A0"/>
    <w:rsid w:val="006772F5"/>
    <w:rsid w:val="00695159"/>
    <w:rsid w:val="006A4440"/>
    <w:rsid w:val="006B0615"/>
    <w:rsid w:val="006D166B"/>
    <w:rsid w:val="006F3279"/>
    <w:rsid w:val="006F6C6B"/>
    <w:rsid w:val="006F7C04"/>
    <w:rsid w:val="00704AEE"/>
    <w:rsid w:val="00722F9A"/>
    <w:rsid w:val="00754539"/>
    <w:rsid w:val="00781BC6"/>
    <w:rsid w:val="007A3C86"/>
    <w:rsid w:val="007A683E"/>
    <w:rsid w:val="007A748B"/>
    <w:rsid w:val="007C26E1"/>
    <w:rsid w:val="007D1D65"/>
    <w:rsid w:val="007E0A9E"/>
    <w:rsid w:val="007E5309"/>
    <w:rsid w:val="00800DE1"/>
    <w:rsid w:val="00813F47"/>
    <w:rsid w:val="00841FF2"/>
    <w:rsid w:val="008450D6"/>
    <w:rsid w:val="00856FCA"/>
    <w:rsid w:val="00873B8C"/>
    <w:rsid w:val="008805E0"/>
    <w:rsid w:val="00880E3B"/>
    <w:rsid w:val="008A405F"/>
    <w:rsid w:val="008C7F34"/>
    <w:rsid w:val="008E580C"/>
    <w:rsid w:val="0090047A"/>
    <w:rsid w:val="00925026"/>
    <w:rsid w:val="00931264"/>
    <w:rsid w:val="00932F63"/>
    <w:rsid w:val="00936130"/>
    <w:rsid w:val="00942A4B"/>
    <w:rsid w:val="00961D59"/>
    <w:rsid w:val="009B2CE4"/>
    <w:rsid w:val="009B2D55"/>
    <w:rsid w:val="009C0343"/>
    <w:rsid w:val="009E0D11"/>
    <w:rsid w:val="00A24A16"/>
    <w:rsid w:val="00A37D14"/>
    <w:rsid w:val="00A4205A"/>
    <w:rsid w:val="00A511B5"/>
    <w:rsid w:val="00A6111E"/>
    <w:rsid w:val="00A6168B"/>
    <w:rsid w:val="00A62028"/>
    <w:rsid w:val="00AA6236"/>
    <w:rsid w:val="00AB6AE7"/>
    <w:rsid w:val="00AD21F5"/>
    <w:rsid w:val="00B06225"/>
    <w:rsid w:val="00B23C7A"/>
    <w:rsid w:val="00B305F5"/>
    <w:rsid w:val="00B46FF9"/>
    <w:rsid w:val="00B47E1D"/>
    <w:rsid w:val="00B72901"/>
    <w:rsid w:val="00B75483"/>
    <w:rsid w:val="00BA4719"/>
    <w:rsid w:val="00BA7028"/>
    <w:rsid w:val="00BA7952"/>
    <w:rsid w:val="00BB44B4"/>
    <w:rsid w:val="00BF0BBF"/>
    <w:rsid w:val="00BF6C8A"/>
    <w:rsid w:val="00C05571"/>
    <w:rsid w:val="00C246CE"/>
    <w:rsid w:val="00C54711"/>
    <w:rsid w:val="00C57FA2"/>
    <w:rsid w:val="00CB7BB2"/>
    <w:rsid w:val="00CC2E4D"/>
    <w:rsid w:val="00CC78A5"/>
    <w:rsid w:val="00CC7B16"/>
    <w:rsid w:val="00CE15FE"/>
    <w:rsid w:val="00D02E15"/>
    <w:rsid w:val="00D14F44"/>
    <w:rsid w:val="00D278E8"/>
    <w:rsid w:val="00D421E8"/>
    <w:rsid w:val="00D44604"/>
    <w:rsid w:val="00D479B3"/>
    <w:rsid w:val="00D52283"/>
    <w:rsid w:val="00D524E5"/>
    <w:rsid w:val="00D57B81"/>
    <w:rsid w:val="00D72FEF"/>
    <w:rsid w:val="00D755FA"/>
    <w:rsid w:val="00DC4A4E"/>
    <w:rsid w:val="00DD1874"/>
    <w:rsid w:val="00DD63BD"/>
    <w:rsid w:val="00DF05DB"/>
    <w:rsid w:val="00DF7E20"/>
    <w:rsid w:val="00E172C6"/>
    <w:rsid w:val="00E24309"/>
    <w:rsid w:val="00E35509"/>
    <w:rsid w:val="00E53D82"/>
    <w:rsid w:val="00E9330A"/>
    <w:rsid w:val="00E96349"/>
    <w:rsid w:val="00EE6B97"/>
    <w:rsid w:val="00EF1ADE"/>
    <w:rsid w:val="00F12C3B"/>
    <w:rsid w:val="00F26884"/>
    <w:rsid w:val="00F46A39"/>
    <w:rsid w:val="00F72ECC"/>
    <w:rsid w:val="00F8355F"/>
    <w:rsid w:val="00F9232B"/>
    <w:rsid w:val="00FA3196"/>
    <w:rsid w:val="00FD7F48"/>
    <w:rsid w:val="00FE190B"/>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FDA0"/>
  <w15:docId w15:val="{FC1BF5F5-BCB3-4EEA-BE5F-F1ECC6866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53</TotalTime>
  <Pages>3</Pages>
  <Words>746</Words>
  <Characters>4255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14</cp:revision>
  <cp:lastPrinted>2018-06-06T14:39:00Z</cp:lastPrinted>
  <dcterms:created xsi:type="dcterms:W3CDTF">2018-03-28T10:05:00Z</dcterms:created>
  <dcterms:modified xsi:type="dcterms:W3CDTF">2018-06-15T15:46:00Z</dcterms:modified>
</cp:coreProperties>
</file>